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4FD" w:rsidRPr="002451A8" w:rsidRDefault="00D874FD" w:rsidP="00D874FD">
      <w:pPr>
        <w:spacing w:line="240" w:lineRule="auto"/>
        <w:ind w:firstLine="709"/>
        <w:jc w:val="center"/>
        <w:rPr>
          <w:rFonts w:ascii="Arial" w:hAnsi="Arial" w:cs="Arial"/>
          <w:b/>
          <w:sz w:val="24"/>
          <w:szCs w:val="24"/>
        </w:rPr>
      </w:pPr>
      <w:r w:rsidRPr="002451A8">
        <w:rPr>
          <w:rFonts w:ascii="Arial" w:hAnsi="Arial" w:cs="Arial"/>
          <w:b/>
          <w:sz w:val="24"/>
          <w:szCs w:val="24"/>
        </w:rPr>
        <w:t>Отчет Главы Администрации Орловского поселения за 201</w:t>
      </w:r>
      <w:r>
        <w:rPr>
          <w:rFonts w:ascii="Arial" w:hAnsi="Arial" w:cs="Arial"/>
          <w:b/>
          <w:sz w:val="24"/>
          <w:szCs w:val="24"/>
        </w:rPr>
        <w:t>4</w:t>
      </w:r>
      <w:r w:rsidRPr="002451A8">
        <w:rPr>
          <w:rFonts w:ascii="Arial" w:hAnsi="Arial" w:cs="Arial"/>
          <w:b/>
          <w:sz w:val="24"/>
          <w:szCs w:val="24"/>
        </w:rPr>
        <w:t xml:space="preserve"> год.</w:t>
      </w:r>
    </w:p>
    <w:p w:rsidR="00D874FD" w:rsidRDefault="00D874FD" w:rsidP="00D874FD">
      <w:pPr>
        <w:jc w:val="both"/>
        <w:rPr>
          <w:rFonts w:ascii="Arial" w:hAnsi="Arial" w:cs="Arial"/>
          <w:b/>
          <w:sz w:val="24"/>
          <w:szCs w:val="24"/>
        </w:rPr>
      </w:pPr>
      <w:r>
        <w:rPr>
          <w:rFonts w:ascii="Arial" w:hAnsi="Arial" w:cs="Arial"/>
          <w:b/>
          <w:sz w:val="24"/>
          <w:szCs w:val="24"/>
        </w:rPr>
        <w:t>О демографической ситуации в поселке:</w:t>
      </w:r>
    </w:p>
    <w:p w:rsidR="00D874FD" w:rsidRDefault="00D874FD" w:rsidP="00D874FD">
      <w:pPr>
        <w:jc w:val="both"/>
        <w:rPr>
          <w:rFonts w:ascii="Arial" w:hAnsi="Arial" w:cs="Arial"/>
          <w:sz w:val="24"/>
          <w:szCs w:val="24"/>
        </w:rPr>
      </w:pPr>
      <w:r>
        <w:rPr>
          <w:rFonts w:ascii="Arial" w:hAnsi="Arial" w:cs="Arial"/>
          <w:sz w:val="24"/>
          <w:szCs w:val="24"/>
        </w:rPr>
        <w:t>На территории сельского поселения 2 населенных пункта, в них проживает</w:t>
      </w:r>
    </w:p>
    <w:p w:rsidR="00D874FD" w:rsidRDefault="00D874FD" w:rsidP="00D874FD">
      <w:pPr>
        <w:jc w:val="both"/>
        <w:rPr>
          <w:rFonts w:ascii="Arial" w:hAnsi="Arial" w:cs="Arial"/>
          <w:sz w:val="24"/>
          <w:szCs w:val="24"/>
        </w:rPr>
      </w:pPr>
      <w:r>
        <w:rPr>
          <w:rFonts w:ascii="Arial" w:hAnsi="Arial" w:cs="Arial"/>
          <w:sz w:val="24"/>
          <w:szCs w:val="24"/>
        </w:rPr>
        <w:t>населения 496 чел. из них: п.Центральный -290 чел., п.Дружный – 206 чел.</w:t>
      </w:r>
    </w:p>
    <w:p w:rsidR="00D874FD" w:rsidRDefault="00D874FD" w:rsidP="00D874FD">
      <w:pPr>
        <w:jc w:val="both"/>
        <w:rPr>
          <w:rFonts w:ascii="Arial" w:hAnsi="Arial" w:cs="Arial"/>
          <w:sz w:val="24"/>
          <w:szCs w:val="24"/>
        </w:rPr>
      </w:pPr>
      <w:r>
        <w:rPr>
          <w:rFonts w:ascii="Arial" w:hAnsi="Arial" w:cs="Arial"/>
          <w:sz w:val="24"/>
          <w:szCs w:val="24"/>
        </w:rPr>
        <w:t>За 2014 год родилось 1, умерло 12 (основные причины смерти: старость, болезни),</w:t>
      </w:r>
    </w:p>
    <w:p w:rsidR="00D874FD" w:rsidRDefault="00D874FD" w:rsidP="00D874FD">
      <w:pPr>
        <w:jc w:val="both"/>
        <w:rPr>
          <w:rFonts w:ascii="Arial" w:hAnsi="Arial" w:cs="Arial"/>
          <w:sz w:val="24"/>
          <w:szCs w:val="24"/>
        </w:rPr>
      </w:pPr>
      <w:r>
        <w:rPr>
          <w:rFonts w:ascii="Arial" w:hAnsi="Arial" w:cs="Arial"/>
          <w:sz w:val="24"/>
          <w:szCs w:val="24"/>
        </w:rPr>
        <w:t>миграция населения составила 24 чел.</w:t>
      </w:r>
    </w:p>
    <w:p w:rsidR="00D874FD" w:rsidRDefault="00D874FD" w:rsidP="00D874FD">
      <w:pPr>
        <w:jc w:val="both"/>
        <w:rPr>
          <w:rFonts w:ascii="Arial" w:hAnsi="Arial" w:cs="Arial"/>
          <w:sz w:val="24"/>
          <w:szCs w:val="24"/>
        </w:rPr>
      </w:pPr>
      <w:r>
        <w:rPr>
          <w:rFonts w:ascii="Arial" w:hAnsi="Arial" w:cs="Arial"/>
          <w:sz w:val="24"/>
          <w:szCs w:val="24"/>
        </w:rPr>
        <w:t>Состоят на учете в ГУ «Центр занятости населения Верхнекетского района» 30 чел (п.Центральный -15 чел., п.Дружный -15 чел.),</w:t>
      </w:r>
    </w:p>
    <w:p w:rsidR="00D874FD" w:rsidRDefault="00D874FD" w:rsidP="00D874FD">
      <w:pPr>
        <w:ind w:firstLine="708"/>
        <w:jc w:val="both"/>
        <w:rPr>
          <w:rFonts w:ascii="Arial" w:hAnsi="Arial" w:cs="Arial"/>
          <w:sz w:val="24"/>
          <w:szCs w:val="24"/>
        </w:rPr>
      </w:pPr>
      <w:r>
        <w:rPr>
          <w:rFonts w:ascii="Arial" w:hAnsi="Arial" w:cs="Arial"/>
          <w:sz w:val="24"/>
          <w:szCs w:val="24"/>
        </w:rPr>
        <w:t xml:space="preserve">2014 год   проходил  под знаком года культуры и проведения юбилейных мероприятий, посвященных 75-летию Верхнекетского района. Жители нашего поселения принимали активное участие в конкурсах и юбилейных мероприятиях, особенно хочется отметить активное участие жителей п.Дружный в интернет голосовании, где Машенька заняла 2 место в интернет проекте, а также праздник в ночь на Ивана Купалу. На 3 этапе юбилейных мероприятий хочется сказать огромное спасибо участникам карнавального шествия и работникам культуры, благодаря которым поселение завоевало 3 место. По итогам всех этапов юбилейных мероприятий наше поселение получило  грант - сертификат на сумму 15000-00 рублей, сертификат будет использован в 2015 году на поощрение наиболее активных и болеющих душой за поселение – это заведующего ДК п.Дружный Амирову Татьяну Анатольевну и библиотекаря Зорину Галину Ивановну, оставшаяся часть денежных средств будет потрачена на обновление детской площадки в п.Дружный и восстановление детской площадки в п.Центральный. </w:t>
      </w:r>
    </w:p>
    <w:p w:rsidR="00D874FD" w:rsidRDefault="00D874FD" w:rsidP="00D874FD">
      <w:pPr>
        <w:jc w:val="both"/>
        <w:rPr>
          <w:rFonts w:ascii="Arial" w:hAnsi="Arial" w:cs="Arial"/>
          <w:sz w:val="24"/>
          <w:szCs w:val="24"/>
        </w:rPr>
      </w:pPr>
      <w:r>
        <w:rPr>
          <w:rFonts w:ascii="Arial" w:hAnsi="Arial" w:cs="Arial"/>
          <w:sz w:val="24"/>
          <w:szCs w:val="24"/>
        </w:rPr>
        <w:t>В марте этого года произошел пожар, сгорело здание, в котором находились многие организации, но нашли выход из сложившейся ситуации, дети продолжили учебу, библиотека продолжила свою работу. Благодаря взаимодействию областной и районной администрации было принято решение о строительстве общественно-административного центра, в котором разместиться школа с группой дошкольного пребывания, пункт участкового уполномоченного инспектора и администрация, 10 сентября здание было открыто.</w:t>
      </w:r>
    </w:p>
    <w:p w:rsidR="00D874FD" w:rsidRDefault="00D874FD" w:rsidP="00D874FD">
      <w:pPr>
        <w:jc w:val="both"/>
        <w:rPr>
          <w:rFonts w:ascii="Arial" w:hAnsi="Arial" w:cs="Arial"/>
          <w:sz w:val="24"/>
          <w:szCs w:val="24"/>
        </w:rPr>
      </w:pPr>
      <w:r>
        <w:rPr>
          <w:rFonts w:ascii="Arial" w:hAnsi="Arial" w:cs="Arial"/>
          <w:sz w:val="24"/>
          <w:szCs w:val="24"/>
        </w:rPr>
        <w:t xml:space="preserve">Уходящий год был напряженным, прошедшая зима отмечалась большими снегопадами, ветрами, снежными заносами. Администрацией поселения приходилось договаривать с ООО «ПРОГРЕСС», ИП Бархатовым С.Ю. и Абраменко А.Я., Областным ДРСУ, чтобы очищать поселки и дороги от снега, так как К700 находился в неисправном состоянии. Районная администрация выделила денежные средства в сумме 139 тыс.рублей и было добавлено еще 45 тыс.рублей из бюджета поселения для приобретения необходимых запчастей и резины на К700, запчасти были приобретены и установлены на К700, причем трактор был отремонтирован бесплатно, на патриотизме, что если сами не </w:t>
      </w:r>
      <w:r>
        <w:rPr>
          <w:rFonts w:ascii="Arial" w:hAnsi="Arial" w:cs="Arial"/>
          <w:sz w:val="24"/>
          <w:szCs w:val="24"/>
        </w:rPr>
        <w:lastRenderedPageBreak/>
        <w:t>сделаем, нам никто не придет и не сделает, так как деньги были выделены только на приобретение запчастей. В настоящее время для того чтобы дороги еще были лучше необходимо отремонтировать коробку передач, а также заменить  втулки и приобрести еще одну покрышку, но это возможно будет только в этом году, если найдутся желающие бесплатно раскатить К700, снять коробку, заменить втулки, так как денежные средства запланированы на доставку и ремонт коробки в г.Томске. В 2014 году денежные средства на ремонт дорог не планировались и не выделялись, только на очистку дорожного полотна от снега, в мае ИП Бархатов отгрейдировал дорогу между п.Центральный и п.Дружный, а также отремонтировал мост на Шмаковском покосе, который размыло весной, а также подремонтировал участок дороги около моста, ИП Абраменко А.Я., чтобы не сорвать подвоз материалов для строительства школы подремонтировал мост на Самузете, который выдержал приходящуюся на него  нагрузку. В настоящее время ведутся работы по строительству нового моста на Семеново, на Самузете новый мост уже построен. В летний период Залогин (бесплатно), а осень Абраменко отгрейдировал дорогу  между п.Центральный и пр.Кеть.  В 2014 году администрация поселения обратилось в суд с заявлением о признании права собственности на дороги, суд признал собственностью поселения 2 улицы, затем были получено 2 свидетельства о праве собственности на улицу Советскую и улицу Восточную в п. Дружный, остальные улицы поселков поставлены в кадастровой палате на учет, как бесхозяйное имущество. В 2014 году. Администрация поселения также обращалось в суд о признании права собственности на трактор К700 и трактор ДТ 75, заявления были удовлетворены и трактора были зарегистрированы.</w:t>
      </w:r>
    </w:p>
    <w:p w:rsidR="00D874FD" w:rsidRDefault="00D874FD" w:rsidP="00D874FD">
      <w:pPr>
        <w:ind w:firstLine="709"/>
        <w:jc w:val="both"/>
        <w:rPr>
          <w:rFonts w:ascii="Arial" w:hAnsi="Arial" w:cs="Arial"/>
          <w:sz w:val="24"/>
          <w:szCs w:val="24"/>
        </w:rPr>
      </w:pPr>
      <w:r>
        <w:rPr>
          <w:rFonts w:ascii="Arial" w:hAnsi="Arial" w:cs="Arial"/>
          <w:sz w:val="24"/>
          <w:szCs w:val="24"/>
        </w:rPr>
        <w:t xml:space="preserve">Жилищно-коммунальное хозяйство на территории поселения представлено предприятием – ООО «БИО ТЭК- С» </w:t>
      </w:r>
    </w:p>
    <w:p w:rsidR="00D874FD" w:rsidRDefault="00D874FD" w:rsidP="00D874FD">
      <w:pPr>
        <w:ind w:firstLine="709"/>
        <w:jc w:val="both"/>
        <w:rPr>
          <w:rFonts w:ascii="Arial" w:hAnsi="Arial" w:cs="Arial"/>
          <w:sz w:val="24"/>
          <w:szCs w:val="24"/>
        </w:rPr>
      </w:pPr>
      <w:r>
        <w:rPr>
          <w:rFonts w:ascii="Arial" w:hAnsi="Arial" w:cs="Arial"/>
          <w:sz w:val="24"/>
          <w:szCs w:val="24"/>
        </w:rPr>
        <w:t xml:space="preserve"> ООО «БИО ТЭК -С» производит коммунальные услуги – отопление одного объекта – потребителя тепловой энергии Центральнинская НОШ с администрацией, и Дружнинская НОШ, Дружнинский ФАП, Дружнинский СДК и библиотека; водоснабжением и водоотведением занимается ООО «БИО ТЭК -С». Котельные были готовы к отопительному сезону 2014-2015год. По улице Советской был построен павильон скважины в 2013 году, но оплатить строительство павильона водозаборной скважины администрация смогла только в 2014 году, в 2014 году был проведен косметический ремонт павильона скважины по ул.Набережная. В 2014 году проведено межевание 11 земельных участков под объектами ЖКХ, на 2015 год останется еще 3 земельных участка, так как стоимость межевания этих 3 участков составляет 140 тыс.рублей. На 2015 год планируется в летний период отремонтировать павильон скважины по ул.Северная.</w:t>
      </w:r>
    </w:p>
    <w:p w:rsidR="00D874FD" w:rsidRDefault="00D874FD" w:rsidP="00D874FD">
      <w:pPr>
        <w:ind w:firstLine="709"/>
        <w:jc w:val="both"/>
        <w:rPr>
          <w:rFonts w:ascii="Arial" w:hAnsi="Arial" w:cs="Arial"/>
          <w:sz w:val="24"/>
          <w:szCs w:val="24"/>
        </w:rPr>
      </w:pPr>
      <w:r>
        <w:rPr>
          <w:rFonts w:ascii="Arial" w:hAnsi="Arial" w:cs="Arial"/>
          <w:sz w:val="24"/>
          <w:szCs w:val="24"/>
        </w:rPr>
        <w:t xml:space="preserve">ООО «БИО ТЭК - С» исполняет свои обязательства без задержек и аварийных ситуаций. </w:t>
      </w:r>
    </w:p>
    <w:p w:rsidR="00D874FD" w:rsidRDefault="00D874FD" w:rsidP="00D874FD">
      <w:pPr>
        <w:ind w:firstLine="709"/>
        <w:jc w:val="both"/>
        <w:rPr>
          <w:rFonts w:ascii="Arial" w:hAnsi="Arial" w:cs="Arial"/>
          <w:sz w:val="24"/>
          <w:szCs w:val="24"/>
        </w:rPr>
      </w:pPr>
      <w:r>
        <w:rPr>
          <w:rFonts w:ascii="Arial" w:hAnsi="Arial" w:cs="Arial"/>
          <w:sz w:val="24"/>
          <w:szCs w:val="24"/>
        </w:rPr>
        <w:t xml:space="preserve">В 2014 году благодаря взаимодействию между районной  администрацией и администрацией поселения было достигнуто соглашение о выделении </w:t>
      </w:r>
      <w:r>
        <w:rPr>
          <w:rFonts w:ascii="Arial" w:hAnsi="Arial" w:cs="Arial"/>
          <w:sz w:val="24"/>
          <w:szCs w:val="24"/>
        </w:rPr>
        <w:lastRenderedPageBreak/>
        <w:t>дополнительных средств из областного и районного бюджета по программе ремонт жилья вдов, ветеранов войны и тружеников тыла, на эти денежные средства отремонтировали 2 квартиры тружеников тыла – Чаловой З.Д , Русских М.М., перекрыли крышу веранды профнасилом, заменили забор, переложили печь, заменили пол. В 2014 году на счет администрации поселения  за найм жилья поступило 36 тыс. рублей. Вырученные средства полностью используются на ремонт. За счет средств собранных за найм жилого помещения был приобретен пиломатериал, рубероид для ремонта квартир, также переложили полностью печь у ветерана труда Коряковой С.М., заменили печное литье, колосник, также были выделены печное литье и колосник Сальникову Н.С., а Верхоланцевой Т.М. ,Канашевич Е.Л,  Чернятиной М.И., Костюхиной Л.В., Каляновой В.С. выделялся пиломатериал, рубероид, гвозди для ремонта крыши. Отремонтировали крышу дома инвалиду Шиляевой В.И, а также Степанову С.А и Каргиной В.В.</w:t>
      </w:r>
    </w:p>
    <w:p w:rsidR="00D874FD" w:rsidRDefault="00D874FD" w:rsidP="00D874FD">
      <w:pPr>
        <w:jc w:val="both"/>
        <w:rPr>
          <w:rFonts w:ascii="Arial" w:hAnsi="Arial" w:cs="Arial"/>
          <w:sz w:val="24"/>
          <w:szCs w:val="24"/>
          <w:shd w:val="clear" w:color="auto" w:fill="FFFFFF"/>
        </w:rPr>
      </w:pPr>
      <w:r>
        <w:rPr>
          <w:rFonts w:ascii="Arial" w:hAnsi="Arial" w:cs="Arial"/>
          <w:sz w:val="24"/>
          <w:szCs w:val="24"/>
          <w:shd w:val="clear" w:color="auto" w:fill="FFFFFF"/>
        </w:rPr>
        <w:t xml:space="preserve">Благоустройство поселка – шаг к удобной жизни Печаль и уныние!? Эти нерадостные эмоции многие испытывают, гуляя по территории нашего посёлка. Почему? Нет, не из-за несанкционированных свалок, коих не становится меньше. Поражают заросли сорняков, травы, поросли возле предприятий, организаций, жилых домов и вдоль дорог и тротуаров. Всё заросло! Все сетуют на администрацию. И действительно, в перечень летних работ по содержанию дорог не заложены расходы не на скашивание травы, не на вырубку поросли деревьев. Тех денег, которые выделяются нашему поселению, с трудом хватает для того чтобы очищать от снега   дороги поселения в зимнее время. Остальная территория должна приводиться в порядок силами собственников зданий и строений, будь то горожане, предприниматели, юридические лица. Помнится, в советские времена мы сами и канавы очищали, и ручейки пускали в паводок, и траву скашивали. Улицы делили на участки, за которые отвечали и жильцы прилегающих домов, и предприятия. Теперь все перекладывают ответственность на администрацию. С таким потребительским отношением нам не продвинуться. Оглянитесь вокруг, выйдите из помещения, возьмите топор или косилку в руки и давайте сделаем наш посёлок чуточку ухоженнее и красивее хотя бы у своих домов. Но не все игнорируют наведение порядка. Прекрасный пример подают жители некоторых домов. Среди индивидуальных и частных предпринимателей тоже есть достойные примеры.  Если человек любит свой посёлок, дорожит своим бизнесом, он следит и за чистотой. Глаз радуется, когда смотришь на территорию у Дружнинского ФАП, школы, а также у жителей это усадьбы: Пузановой М.А., Сальниковой О.П., Кустовой Т.Н., Шмаковой М.П., Шмаковой В.П., Соломойченко Е.С., Мартюковой Т.И., Зориной Г.И. в п.Дружный – Кощеева Л.П., Селезневой О.Н., Степановой М.А., Вахрушевой Г.В., Комаровой Н.П., Голис А.М. всегда подметено, цветочные красивые клумбы. А рядом – дома, которые из-за высокой травы и зарослей скоро видно не будет.  Для улучшения жизни в нашем посёлке нужно перестать пакостить, поддерживать порядок и уважать труд односельчан, подростков, привлекаемых в летнее время для ликвидации несанкционированных  свалок ведь только они стараются всяческими силами поднять посёлок с колен. Так что, уважаемые односельчане, задумайтесь! До тех пор, пока мы будем </w:t>
      </w:r>
      <w:r>
        <w:rPr>
          <w:rFonts w:ascii="Arial" w:hAnsi="Arial" w:cs="Arial"/>
          <w:sz w:val="24"/>
          <w:szCs w:val="24"/>
          <w:shd w:val="clear" w:color="auto" w:fill="FFFFFF"/>
        </w:rPr>
        <w:lastRenderedPageBreak/>
        <w:t>надеяться на муниципальный бюджет, порядок в посёлке не наведём. Каждый из нас должен осознать, что проблему благоустройства нужно решать сообща.</w:t>
      </w:r>
    </w:p>
    <w:p w:rsidR="00D874FD" w:rsidRDefault="00D874FD" w:rsidP="00D874FD">
      <w:pPr>
        <w:spacing w:after="0" w:line="240" w:lineRule="auto"/>
        <w:ind w:firstLine="709"/>
        <w:jc w:val="both"/>
        <w:rPr>
          <w:rFonts w:ascii="Arial" w:hAnsi="Arial" w:cs="Arial"/>
          <w:sz w:val="24"/>
          <w:szCs w:val="24"/>
        </w:rPr>
      </w:pPr>
      <w:r>
        <w:rPr>
          <w:rFonts w:ascii="Arial" w:hAnsi="Arial" w:cs="Arial"/>
          <w:sz w:val="24"/>
          <w:szCs w:val="24"/>
        </w:rPr>
        <w:t>В этом году победителями конкурса в номинации «Лучшая усадьба» стали:</w:t>
      </w:r>
    </w:p>
    <w:p w:rsidR="00D874FD" w:rsidRDefault="00D874FD" w:rsidP="00D874FD">
      <w:pPr>
        <w:spacing w:after="0" w:line="240" w:lineRule="auto"/>
        <w:ind w:firstLine="709"/>
        <w:jc w:val="both"/>
        <w:rPr>
          <w:rFonts w:ascii="Arial" w:hAnsi="Arial" w:cs="Arial"/>
          <w:sz w:val="24"/>
          <w:szCs w:val="24"/>
        </w:rPr>
      </w:pPr>
      <w:r>
        <w:rPr>
          <w:rFonts w:ascii="Arial" w:hAnsi="Arial" w:cs="Arial"/>
          <w:sz w:val="24"/>
          <w:szCs w:val="24"/>
        </w:rPr>
        <w:t>Первое место:</w:t>
      </w:r>
    </w:p>
    <w:p w:rsidR="00D874FD" w:rsidRDefault="00D874FD" w:rsidP="00D874FD">
      <w:pPr>
        <w:tabs>
          <w:tab w:val="num" w:pos="0"/>
        </w:tabs>
        <w:spacing w:after="0" w:line="240" w:lineRule="auto"/>
        <w:ind w:firstLine="360"/>
        <w:jc w:val="both"/>
        <w:rPr>
          <w:rFonts w:ascii="Arial" w:hAnsi="Arial" w:cs="Arial"/>
          <w:sz w:val="24"/>
          <w:szCs w:val="24"/>
        </w:rPr>
      </w:pPr>
      <w:r>
        <w:rPr>
          <w:rFonts w:ascii="Arial" w:hAnsi="Arial" w:cs="Arial"/>
          <w:sz w:val="24"/>
          <w:szCs w:val="24"/>
        </w:rPr>
        <w:t xml:space="preserve">– Кощеевой Любовь Павловне (п. Дружный) </w:t>
      </w:r>
    </w:p>
    <w:p w:rsidR="00D874FD" w:rsidRDefault="00D874FD" w:rsidP="00D874FD">
      <w:pPr>
        <w:tabs>
          <w:tab w:val="num" w:pos="0"/>
        </w:tabs>
        <w:spacing w:after="0" w:line="240" w:lineRule="auto"/>
        <w:jc w:val="both"/>
        <w:rPr>
          <w:rFonts w:ascii="Arial" w:hAnsi="Arial" w:cs="Arial"/>
          <w:sz w:val="24"/>
          <w:szCs w:val="24"/>
        </w:rPr>
      </w:pPr>
      <w:r>
        <w:rPr>
          <w:rFonts w:ascii="Arial" w:hAnsi="Arial" w:cs="Arial"/>
          <w:sz w:val="24"/>
          <w:szCs w:val="24"/>
        </w:rPr>
        <w:t xml:space="preserve">     - Сальникова Оксана Петровна (п.Центральный).;</w:t>
      </w:r>
    </w:p>
    <w:p w:rsidR="00D874FD" w:rsidRDefault="00D874FD" w:rsidP="00D874FD">
      <w:pPr>
        <w:spacing w:after="0" w:line="240" w:lineRule="auto"/>
        <w:ind w:firstLine="709"/>
        <w:jc w:val="both"/>
        <w:rPr>
          <w:rFonts w:ascii="Arial" w:hAnsi="Arial" w:cs="Arial"/>
          <w:sz w:val="24"/>
          <w:szCs w:val="24"/>
        </w:rPr>
      </w:pPr>
    </w:p>
    <w:p w:rsidR="00D874FD" w:rsidRDefault="00D874FD" w:rsidP="00D874FD">
      <w:pPr>
        <w:spacing w:after="0" w:line="240" w:lineRule="auto"/>
        <w:ind w:firstLine="709"/>
        <w:jc w:val="both"/>
        <w:rPr>
          <w:rFonts w:ascii="Arial" w:hAnsi="Arial" w:cs="Arial"/>
          <w:sz w:val="24"/>
          <w:szCs w:val="24"/>
        </w:rPr>
      </w:pPr>
      <w:r>
        <w:rPr>
          <w:rFonts w:ascii="Arial" w:hAnsi="Arial" w:cs="Arial"/>
          <w:sz w:val="24"/>
          <w:szCs w:val="24"/>
        </w:rPr>
        <w:t>Второе место</w:t>
      </w:r>
    </w:p>
    <w:p w:rsidR="00D874FD" w:rsidRDefault="00D874FD" w:rsidP="00D874FD">
      <w:pPr>
        <w:tabs>
          <w:tab w:val="num" w:pos="0"/>
        </w:tabs>
        <w:spacing w:after="0" w:line="240" w:lineRule="auto"/>
        <w:ind w:firstLine="360"/>
        <w:jc w:val="both"/>
        <w:rPr>
          <w:rFonts w:ascii="Arial" w:hAnsi="Arial" w:cs="Arial"/>
          <w:sz w:val="24"/>
          <w:szCs w:val="24"/>
        </w:rPr>
      </w:pPr>
      <w:r>
        <w:rPr>
          <w:rFonts w:ascii="Arial" w:hAnsi="Arial" w:cs="Arial"/>
          <w:sz w:val="24"/>
          <w:szCs w:val="24"/>
        </w:rPr>
        <w:t xml:space="preserve"> - Пузанова Марина Алексеевна (п. Центральный)  </w:t>
      </w:r>
    </w:p>
    <w:p w:rsidR="00D874FD" w:rsidRDefault="00D874FD" w:rsidP="00D874FD">
      <w:pPr>
        <w:tabs>
          <w:tab w:val="num" w:pos="0"/>
        </w:tabs>
        <w:spacing w:after="0" w:line="240" w:lineRule="auto"/>
        <w:ind w:firstLine="360"/>
        <w:jc w:val="both"/>
        <w:rPr>
          <w:rFonts w:ascii="Arial" w:hAnsi="Arial" w:cs="Arial"/>
          <w:sz w:val="24"/>
          <w:szCs w:val="24"/>
        </w:rPr>
      </w:pPr>
      <w:r>
        <w:rPr>
          <w:rFonts w:ascii="Arial" w:hAnsi="Arial" w:cs="Arial"/>
          <w:sz w:val="24"/>
          <w:szCs w:val="24"/>
        </w:rPr>
        <w:t xml:space="preserve">- Селезнева Оксана Николаевна (п.Дружный)  </w:t>
      </w:r>
    </w:p>
    <w:p w:rsidR="00D874FD" w:rsidRDefault="00D874FD" w:rsidP="00D874FD">
      <w:pPr>
        <w:spacing w:after="0" w:line="240" w:lineRule="auto"/>
        <w:ind w:firstLine="709"/>
        <w:jc w:val="both"/>
        <w:rPr>
          <w:rFonts w:ascii="Arial" w:hAnsi="Arial" w:cs="Arial"/>
          <w:sz w:val="24"/>
          <w:szCs w:val="24"/>
        </w:rPr>
      </w:pPr>
    </w:p>
    <w:p w:rsidR="00D874FD" w:rsidRDefault="00D874FD" w:rsidP="00D874FD">
      <w:pPr>
        <w:spacing w:after="0" w:line="240" w:lineRule="auto"/>
        <w:ind w:firstLine="709"/>
        <w:jc w:val="both"/>
        <w:rPr>
          <w:rFonts w:ascii="Arial" w:hAnsi="Arial" w:cs="Arial"/>
          <w:sz w:val="24"/>
          <w:szCs w:val="24"/>
        </w:rPr>
      </w:pPr>
      <w:r>
        <w:rPr>
          <w:rFonts w:ascii="Arial" w:hAnsi="Arial" w:cs="Arial"/>
          <w:sz w:val="24"/>
          <w:szCs w:val="24"/>
        </w:rPr>
        <w:t>Третье место</w:t>
      </w:r>
    </w:p>
    <w:p w:rsidR="00D874FD" w:rsidRDefault="00D874FD" w:rsidP="00D874FD">
      <w:pPr>
        <w:tabs>
          <w:tab w:val="num" w:pos="0"/>
        </w:tabs>
        <w:spacing w:after="0" w:line="240" w:lineRule="auto"/>
        <w:ind w:firstLine="360"/>
        <w:jc w:val="both"/>
        <w:rPr>
          <w:rFonts w:ascii="Arial" w:hAnsi="Arial" w:cs="Arial"/>
          <w:sz w:val="24"/>
          <w:szCs w:val="24"/>
        </w:rPr>
      </w:pPr>
      <w:r>
        <w:rPr>
          <w:rFonts w:ascii="Arial" w:hAnsi="Arial" w:cs="Arial"/>
          <w:sz w:val="24"/>
          <w:szCs w:val="24"/>
        </w:rPr>
        <w:t>- Шмакова Марина Петровна (п. Центральный)</w:t>
      </w:r>
    </w:p>
    <w:p w:rsidR="00D874FD" w:rsidRDefault="00D874FD" w:rsidP="00D874FD">
      <w:pPr>
        <w:tabs>
          <w:tab w:val="num" w:pos="0"/>
        </w:tabs>
        <w:spacing w:after="0" w:line="240" w:lineRule="auto"/>
        <w:ind w:firstLine="360"/>
        <w:jc w:val="both"/>
        <w:rPr>
          <w:rFonts w:ascii="Arial" w:hAnsi="Arial" w:cs="Arial"/>
          <w:sz w:val="24"/>
          <w:szCs w:val="24"/>
        </w:rPr>
      </w:pPr>
      <w:r>
        <w:rPr>
          <w:rFonts w:ascii="Arial" w:hAnsi="Arial" w:cs="Arial"/>
          <w:sz w:val="24"/>
          <w:szCs w:val="24"/>
        </w:rPr>
        <w:t>- Степанова Мария Александровна (п.Дружный).</w:t>
      </w:r>
    </w:p>
    <w:p w:rsidR="00D874FD" w:rsidRDefault="00D874FD" w:rsidP="00D874FD">
      <w:pPr>
        <w:tabs>
          <w:tab w:val="num" w:pos="0"/>
        </w:tabs>
        <w:spacing w:after="0" w:line="240" w:lineRule="auto"/>
        <w:ind w:firstLine="360"/>
        <w:jc w:val="both"/>
        <w:rPr>
          <w:rFonts w:ascii="Arial" w:hAnsi="Arial" w:cs="Arial"/>
          <w:sz w:val="24"/>
          <w:szCs w:val="24"/>
        </w:rPr>
      </w:pPr>
      <w:r>
        <w:rPr>
          <w:rFonts w:ascii="Arial" w:hAnsi="Arial" w:cs="Arial"/>
          <w:sz w:val="24"/>
          <w:szCs w:val="24"/>
        </w:rPr>
        <w:t>Победители награждены дипломами и денежными премиями.</w:t>
      </w:r>
    </w:p>
    <w:p w:rsidR="00D874FD" w:rsidRDefault="00D874FD" w:rsidP="00D874FD">
      <w:pPr>
        <w:tabs>
          <w:tab w:val="num" w:pos="0"/>
        </w:tabs>
        <w:spacing w:after="0" w:line="240" w:lineRule="auto"/>
        <w:ind w:firstLine="360"/>
        <w:jc w:val="both"/>
        <w:rPr>
          <w:rFonts w:ascii="Arial" w:hAnsi="Arial" w:cs="Arial"/>
          <w:sz w:val="24"/>
          <w:szCs w:val="24"/>
        </w:rPr>
      </w:pPr>
    </w:p>
    <w:p w:rsidR="00D874FD" w:rsidRDefault="00D874FD" w:rsidP="00D874FD">
      <w:pPr>
        <w:tabs>
          <w:tab w:val="num" w:pos="0"/>
        </w:tabs>
        <w:spacing w:after="0" w:line="240" w:lineRule="auto"/>
        <w:ind w:firstLine="360"/>
        <w:jc w:val="both"/>
        <w:rPr>
          <w:rFonts w:ascii="Arial" w:hAnsi="Arial" w:cs="Arial"/>
          <w:sz w:val="24"/>
          <w:szCs w:val="24"/>
        </w:rPr>
      </w:pPr>
      <w:r>
        <w:rPr>
          <w:rFonts w:ascii="Arial" w:hAnsi="Arial" w:cs="Arial"/>
          <w:sz w:val="24"/>
          <w:szCs w:val="24"/>
        </w:rPr>
        <w:t>Из учреждений Дружнинский ФАП был поощрен денежной премией в размере 2000 рублей</w:t>
      </w:r>
    </w:p>
    <w:p w:rsidR="00D874FD" w:rsidRDefault="00D874FD" w:rsidP="00D874FD">
      <w:pPr>
        <w:tabs>
          <w:tab w:val="num" w:pos="0"/>
        </w:tabs>
        <w:ind w:firstLine="360"/>
        <w:jc w:val="both"/>
        <w:rPr>
          <w:rFonts w:ascii="Arial" w:hAnsi="Arial" w:cs="Arial"/>
          <w:sz w:val="24"/>
          <w:szCs w:val="24"/>
        </w:rPr>
      </w:pPr>
    </w:p>
    <w:p w:rsidR="00D874FD" w:rsidRDefault="00D874FD" w:rsidP="00D874FD">
      <w:pPr>
        <w:tabs>
          <w:tab w:val="num" w:pos="0"/>
        </w:tabs>
        <w:ind w:firstLine="360"/>
        <w:jc w:val="both"/>
        <w:rPr>
          <w:rFonts w:ascii="Arial" w:hAnsi="Arial" w:cs="Arial"/>
          <w:sz w:val="24"/>
          <w:szCs w:val="24"/>
        </w:rPr>
      </w:pPr>
      <w:r>
        <w:rPr>
          <w:rFonts w:ascii="Arial" w:hAnsi="Arial" w:cs="Arial"/>
          <w:sz w:val="24"/>
          <w:szCs w:val="24"/>
        </w:rPr>
        <w:t>Подведя итоги смотра-конкурса на лучшее новогоднее оформление фасадов и зданий и прилегающих к ним территорий, расположенных на территории муниципального образования «Орловское сельское поселение» признаны победителями смотра-конкурса лучшее новогоднее оформление в номинации «Лучшее новогоднее оформление фасада здания» и «Лучшая снежная фигура -2015» с выплатой денежных вознаграждений, следующих владельцев сельских подворий:</w:t>
      </w:r>
    </w:p>
    <w:p w:rsidR="00D874FD" w:rsidRDefault="00D874FD" w:rsidP="00D874FD">
      <w:pPr>
        <w:tabs>
          <w:tab w:val="num" w:pos="0"/>
        </w:tabs>
        <w:ind w:firstLine="360"/>
        <w:jc w:val="both"/>
        <w:rPr>
          <w:rFonts w:ascii="Arial" w:hAnsi="Arial" w:cs="Arial"/>
          <w:sz w:val="24"/>
          <w:szCs w:val="24"/>
        </w:rPr>
      </w:pPr>
      <w:r>
        <w:rPr>
          <w:rFonts w:ascii="Arial" w:hAnsi="Arial" w:cs="Arial"/>
          <w:sz w:val="24"/>
          <w:szCs w:val="24"/>
        </w:rPr>
        <w:t>за 1 место – Вахрушева Галина Викторовна (п. Дружный) – 1000,00 руб.;</w:t>
      </w:r>
    </w:p>
    <w:p w:rsidR="00D874FD" w:rsidRDefault="00D874FD" w:rsidP="00D874FD">
      <w:pPr>
        <w:tabs>
          <w:tab w:val="num" w:pos="0"/>
        </w:tabs>
        <w:ind w:firstLine="360"/>
        <w:jc w:val="both"/>
        <w:rPr>
          <w:rFonts w:ascii="Arial" w:hAnsi="Arial" w:cs="Arial"/>
          <w:sz w:val="24"/>
          <w:szCs w:val="24"/>
        </w:rPr>
      </w:pPr>
      <w:r>
        <w:rPr>
          <w:rFonts w:ascii="Arial" w:hAnsi="Arial" w:cs="Arial"/>
          <w:sz w:val="24"/>
          <w:szCs w:val="24"/>
        </w:rPr>
        <w:t>за 2 место – Каргина Валентина Викторовна (п. Дружный) – 800,00 руб.;</w:t>
      </w:r>
    </w:p>
    <w:p w:rsidR="00D874FD" w:rsidRDefault="00D874FD" w:rsidP="00D874FD">
      <w:pPr>
        <w:tabs>
          <w:tab w:val="num" w:pos="0"/>
        </w:tabs>
        <w:ind w:firstLine="360"/>
        <w:jc w:val="both"/>
        <w:rPr>
          <w:rFonts w:ascii="Arial" w:hAnsi="Arial" w:cs="Arial"/>
          <w:sz w:val="24"/>
          <w:szCs w:val="24"/>
        </w:rPr>
      </w:pPr>
      <w:r>
        <w:rPr>
          <w:rFonts w:ascii="Arial" w:hAnsi="Arial" w:cs="Arial"/>
          <w:sz w:val="24"/>
          <w:szCs w:val="24"/>
        </w:rPr>
        <w:t>гран-при конкурса</w:t>
      </w:r>
      <w:r>
        <w:rPr>
          <w:rFonts w:ascii="Arial" w:hAnsi="Arial" w:cs="Arial"/>
          <w:sz w:val="24"/>
          <w:szCs w:val="24"/>
        </w:rPr>
        <w:tab/>
        <w:t>Пожарная часть п. Центральный (руководитель Дудник А.В.) - 2000,00 рублей;</w:t>
      </w:r>
    </w:p>
    <w:p w:rsidR="00D874FD" w:rsidRDefault="00D874FD" w:rsidP="00D874FD">
      <w:pPr>
        <w:tabs>
          <w:tab w:val="num" w:pos="0"/>
        </w:tabs>
        <w:ind w:firstLine="360"/>
        <w:jc w:val="both"/>
        <w:rPr>
          <w:rFonts w:ascii="Arial" w:hAnsi="Arial" w:cs="Arial"/>
          <w:sz w:val="24"/>
          <w:szCs w:val="24"/>
        </w:rPr>
      </w:pPr>
      <w:r>
        <w:rPr>
          <w:rFonts w:ascii="Arial" w:hAnsi="Arial" w:cs="Arial"/>
          <w:sz w:val="24"/>
          <w:szCs w:val="24"/>
        </w:rPr>
        <w:t>гран-при конкурса</w:t>
      </w:r>
      <w:r>
        <w:rPr>
          <w:rFonts w:ascii="Arial" w:hAnsi="Arial" w:cs="Arial"/>
          <w:sz w:val="24"/>
          <w:szCs w:val="24"/>
        </w:rPr>
        <w:tab/>
        <w:t>ООО «БИО ТЭК - С» (руководитель Абраменко А.Я.) - 2000,00 рублей.</w:t>
      </w:r>
    </w:p>
    <w:p w:rsidR="00D874FD" w:rsidRDefault="00D874FD" w:rsidP="00D874FD">
      <w:pPr>
        <w:rPr>
          <w:rFonts w:ascii="Arial" w:hAnsi="Arial" w:cs="Arial"/>
          <w:sz w:val="24"/>
          <w:szCs w:val="24"/>
        </w:rPr>
      </w:pPr>
    </w:p>
    <w:p w:rsidR="00D874FD" w:rsidRDefault="00D874FD" w:rsidP="00D874FD">
      <w:pPr>
        <w:tabs>
          <w:tab w:val="num" w:pos="0"/>
        </w:tabs>
        <w:spacing w:after="0" w:line="240" w:lineRule="auto"/>
        <w:ind w:firstLine="360"/>
        <w:jc w:val="both"/>
        <w:rPr>
          <w:rFonts w:ascii="Arial" w:hAnsi="Arial" w:cs="Arial"/>
          <w:sz w:val="24"/>
          <w:szCs w:val="24"/>
        </w:rPr>
      </w:pPr>
    </w:p>
    <w:p w:rsidR="00D874FD" w:rsidRDefault="00D874FD" w:rsidP="00D874FD">
      <w:pPr>
        <w:tabs>
          <w:tab w:val="num" w:pos="0"/>
        </w:tabs>
        <w:spacing w:after="0" w:line="240" w:lineRule="auto"/>
        <w:ind w:firstLine="360"/>
        <w:jc w:val="both"/>
        <w:rPr>
          <w:rFonts w:ascii="Arial" w:hAnsi="Arial" w:cs="Arial"/>
          <w:sz w:val="24"/>
          <w:szCs w:val="24"/>
        </w:rPr>
      </w:pPr>
      <w:r>
        <w:rPr>
          <w:rFonts w:ascii="Arial" w:hAnsi="Arial" w:cs="Arial"/>
          <w:sz w:val="24"/>
          <w:szCs w:val="24"/>
        </w:rPr>
        <w:t>В 2014 году администрацией Орловского сельского поселения закончено оформление документов по экологии, это норматив образования отходов, лимиты образования отходов, паспорта на опасные отходы и  производственный контроль.</w:t>
      </w:r>
    </w:p>
    <w:p w:rsidR="00D874FD" w:rsidRDefault="00D874FD" w:rsidP="00D874FD">
      <w:pPr>
        <w:tabs>
          <w:tab w:val="num" w:pos="0"/>
        </w:tabs>
        <w:spacing w:after="0" w:line="240" w:lineRule="auto"/>
        <w:ind w:firstLine="360"/>
        <w:jc w:val="both"/>
        <w:rPr>
          <w:rFonts w:ascii="Arial" w:hAnsi="Arial" w:cs="Arial"/>
          <w:sz w:val="24"/>
          <w:szCs w:val="24"/>
        </w:rPr>
      </w:pPr>
    </w:p>
    <w:p w:rsidR="00D874FD" w:rsidRDefault="00D874FD" w:rsidP="00D874FD">
      <w:pPr>
        <w:ind w:firstLine="709"/>
        <w:jc w:val="both"/>
        <w:rPr>
          <w:rFonts w:ascii="Arial" w:hAnsi="Arial" w:cs="Arial"/>
          <w:sz w:val="24"/>
          <w:szCs w:val="24"/>
        </w:rPr>
      </w:pPr>
      <w:r>
        <w:rPr>
          <w:rFonts w:ascii="Arial" w:hAnsi="Arial" w:cs="Arial"/>
          <w:sz w:val="24"/>
          <w:szCs w:val="24"/>
        </w:rPr>
        <w:t xml:space="preserve">Для помощи для семей, имеющих КРС с низкими доходами действует районная целевая программа. Кроме этого для поддержания личных подсобных хозяйств малообеспеченных, многодетных семей и хозяйств, содержащих две и более коров оказывается финансовая  помощь на вывозку сена 2 тысячи рублей </w:t>
      </w:r>
      <w:r>
        <w:rPr>
          <w:rFonts w:ascii="Arial" w:hAnsi="Arial" w:cs="Arial"/>
          <w:sz w:val="24"/>
          <w:szCs w:val="24"/>
        </w:rPr>
        <w:lastRenderedPageBreak/>
        <w:t xml:space="preserve">на одну голову и 2,0 тыс. руб  на содержание одной  коровы, в целях реализации районной программы «Развитие малых форм хозяйствования на селе» субсидию на содержание крупного рогатого скота получили 8 семей на сумму 42 тыс. руб. В 2014 году сено в рулонах завезено.  </w:t>
      </w:r>
    </w:p>
    <w:p w:rsidR="00D874FD" w:rsidRDefault="00D874FD" w:rsidP="00D874FD">
      <w:pPr>
        <w:ind w:firstLine="709"/>
        <w:jc w:val="both"/>
        <w:rPr>
          <w:rFonts w:ascii="Arial" w:hAnsi="Arial" w:cs="Arial"/>
          <w:sz w:val="24"/>
          <w:szCs w:val="24"/>
        </w:rPr>
      </w:pPr>
      <w:r>
        <w:rPr>
          <w:rFonts w:ascii="Arial" w:hAnsi="Arial" w:cs="Arial"/>
          <w:sz w:val="24"/>
          <w:szCs w:val="24"/>
        </w:rPr>
        <w:t>Муниципалитет поселения также активно взаимодействует и сотрудничает с налоговой инспекцией, статистикой, пенсионным фондом, центром занятости, медицинским страхованием, соцзащитой и многими другими учреждениями, жителям не приходится выезжать в районный центр, чтобы получить статус безработного, администрация поселения тесно взаимодействовала с Верхнекетским отделением ВПП «Единая Россия»  с секретарем Алеевой Н.В. и в результате взаимодействия было приобретено для Центральнинской библиотеки оборудование: ноутбук с принтером.</w:t>
      </w:r>
    </w:p>
    <w:p w:rsidR="00D874FD" w:rsidRDefault="00D874FD" w:rsidP="00D874FD">
      <w:pPr>
        <w:ind w:firstLine="709"/>
        <w:jc w:val="both"/>
        <w:rPr>
          <w:rFonts w:ascii="Arial" w:hAnsi="Arial" w:cs="Arial"/>
          <w:sz w:val="24"/>
          <w:szCs w:val="24"/>
        </w:rPr>
      </w:pPr>
      <w:r>
        <w:rPr>
          <w:rFonts w:ascii="Arial" w:hAnsi="Arial" w:cs="Arial"/>
          <w:sz w:val="24"/>
          <w:szCs w:val="24"/>
        </w:rPr>
        <w:t>Специалистами администрации ведется ежедневный прием граждан по проблемам и вопросам, относящимся к их компетенции. Специалистами предоставляется более двух десятков различных услуг, выдача справок, нотариальное оформление документов, постановка на воинский учет и т.д. и т.п. При необходимости, гражданин имеет право обратиться в администрацию поселения и по вопросам не входящим в компетенцию ее специалистов. В этом случае специалист обязательно окажет содействие и подскажет, куда обратиться для решения проблемы.</w:t>
      </w:r>
    </w:p>
    <w:p w:rsidR="00D874FD" w:rsidRDefault="00D874FD" w:rsidP="00D874FD">
      <w:pPr>
        <w:ind w:firstLine="709"/>
        <w:jc w:val="both"/>
        <w:rPr>
          <w:rFonts w:ascii="Arial" w:hAnsi="Arial" w:cs="Arial"/>
          <w:sz w:val="24"/>
          <w:szCs w:val="24"/>
        </w:rPr>
      </w:pPr>
      <w:r>
        <w:rPr>
          <w:rFonts w:ascii="Arial" w:hAnsi="Arial" w:cs="Arial"/>
          <w:sz w:val="24"/>
          <w:szCs w:val="24"/>
        </w:rPr>
        <w:t>Перечисленные направления деятельности администрации, безусловно, помогают быстро и качественно решать возникающие вопросы на месте.</w:t>
      </w:r>
    </w:p>
    <w:p w:rsidR="00D874FD" w:rsidRDefault="00D874FD" w:rsidP="00D874FD">
      <w:pPr>
        <w:ind w:firstLine="709"/>
        <w:jc w:val="both"/>
        <w:rPr>
          <w:rFonts w:ascii="Arial" w:hAnsi="Arial" w:cs="Arial"/>
        </w:rPr>
      </w:pPr>
      <w:r>
        <w:rPr>
          <w:rFonts w:ascii="Arial" w:hAnsi="Arial" w:cs="Arial"/>
          <w:sz w:val="24"/>
          <w:szCs w:val="24"/>
        </w:rPr>
        <w:t>Весной этого года администрация активно взаимодействовала с директором</w:t>
      </w:r>
      <w:r>
        <w:rPr>
          <w:rFonts w:ascii="Arial" w:hAnsi="Arial" w:cs="Arial"/>
        </w:rPr>
        <w:t xml:space="preserve"> </w:t>
      </w:r>
      <w:r>
        <w:rPr>
          <w:rFonts w:ascii="Arial" w:hAnsi="Arial" w:cs="Arial"/>
          <w:bCs/>
          <w:color w:val="000000"/>
          <w:sz w:val="24"/>
          <w:szCs w:val="24"/>
        </w:rPr>
        <w:t xml:space="preserve">ОГУ "УГОЧСПБТО" Гладуном Юрией Анатольевичем по вопросу реорганизации </w:t>
      </w:r>
      <w:r>
        <w:rPr>
          <w:rFonts w:ascii="Arial" w:hAnsi="Arial" w:cs="Arial"/>
          <w:sz w:val="24"/>
          <w:szCs w:val="24"/>
        </w:rPr>
        <w:t>Пожарной Части, базирующейся в п.Центральный Верхнекетского района Томской области в количестве 11 человек, имеющих 2 единицы техники в пожарный пост, как вы видите пожарная часть сохранена.</w:t>
      </w:r>
    </w:p>
    <w:p w:rsidR="00D874FD" w:rsidRDefault="00D874FD" w:rsidP="00D874FD">
      <w:pPr>
        <w:ind w:firstLine="709"/>
        <w:jc w:val="both"/>
        <w:rPr>
          <w:rFonts w:ascii="Arial" w:hAnsi="Arial" w:cs="Arial"/>
          <w:sz w:val="24"/>
          <w:szCs w:val="24"/>
        </w:rPr>
      </w:pPr>
      <w:r>
        <w:rPr>
          <w:rFonts w:ascii="Arial" w:hAnsi="Arial" w:cs="Arial"/>
          <w:sz w:val="24"/>
          <w:szCs w:val="24"/>
        </w:rPr>
        <w:t xml:space="preserve">При, в общем-то, многих положительных достижениях нашего поселения в благоустройстве, есть проблемы, которые возникают ежегодно. </w:t>
      </w:r>
    </w:p>
    <w:p w:rsidR="00D874FD" w:rsidRDefault="00D874FD" w:rsidP="00D874FD">
      <w:pPr>
        <w:ind w:firstLine="709"/>
        <w:jc w:val="both"/>
        <w:rPr>
          <w:rFonts w:ascii="Arial" w:hAnsi="Arial" w:cs="Arial"/>
          <w:sz w:val="24"/>
          <w:szCs w:val="24"/>
        </w:rPr>
      </w:pPr>
      <w:r>
        <w:rPr>
          <w:rFonts w:ascii="Arial" w:hAnsi="Arial" w:cs="Arial"/>
          <w:sz w:val="24"/>
          <w:szCs w:val="24"/>
        </w:rPr>
        <w:t>Например: В 2013 году в поселке были проведены работы по реконструкции уличного освещения. В результате проведения реконструкции и разделения системы освещения заменено 71 светильников системы ДРЛ на новые светодиодные энергосберегающие лампы ДИОРА – 28;30; и 60., но в летний период во время грозы более половины энергосберегающих ламп сгорело, сгоревшие лампы были отправлены в Алтайский край в Барнаул на завод, после нового года на завод поступят комплектующие запчасти (микросхемы) и лампы будут отремонтированы и привезены.</w:t>
      </w:r>
    </w:p>
    <w:p w:rsidR="00D874FD" w:rsidRDefault="00D874FD" w:rsidP="00D874FD">
      <w:pPr>
        <w:ind w:firstLine="709"/>
        <w:jc w:val="both"/>
        <w:rPr>
          <w:rFonts w:ascii="Arial" w:hAnsi="Arial" w:cs="Arial"/>
          <w:sz w:val="24"/>
          <w:szCs w:val="24"/>
        </w:rPr>
      </w:pPr>
      <w:r>
        <w:rPr>
          <w:rFonts w:ascii="Arial" w:hAnsi="Arial" w:cs="Arial"/>
          <w:sz w:val="24"/>
          <w:szCs w:val="24"/>
        </w:rPr>
        <w:t xml:space="preserve">Например, проблемы, которые беспокоят наших жителей, это не соблюдение правил содержания домашних животных в частности собак. Согласно Закона Томской области за беспривязное содержание собак предусмотрен штраф </w:t>
      </w:r>
      <w:r>
        <w:rPr>
          <w:rFonts w:ascii="Arial" w:hAnsi="Arial" w:cs="Arial"/>
          <w:sz w:val="24"/>
          <w:szCs w:val="24"/>
        </w:rPr>
        <w:lastRenderedPageBreak/>
        <w:t>в размере от 500 рублей. Обращаюсь к жителям с просьбой соблюдать закон и правила содержания домашних животных.</w:t>
      </w:r>
    </w:p>
    <w:p w:rsidR="00D874FD" w:rsidRDefault="00D874FD" w:rsidP="00D874FD">
      <w:pPr>
        <w:ind w:firstLine="709"/>
        <w:jc w:val="both"/>
        <w:rPr>
          <w:rFonts w:ascii="Arial" w:hAnsi="Arial" w:cs="Arial"/>
          <w:sz w:val="24"/>
          <w:szCs w:val="24"/>
        </w:rPr>
      </w:pPr>
      <w:r>
        <w:rPr>
          <w:rFonts w:ascii="Arial" w:hAnsi="Arial" w:cs="Arial"/>
          <w:sz w:val="24"/>
          <w:szCs w:val="24"/>
        </w:rPr>
        <w:t xml:space="preserve">Подводя итоги работы за 2014 год хочу отметить, что прошедший год, несмотря на определённые трудности, оказался благоприятным. Хорошего в нем было больше. </w:t>
      </w:r>
      <w:r>
        <w:rPr>
          <w:rFonts w:ascii="Arial" w:hAnsi="Arial" w:cs="Arial"/>
          <w:color w:val="000000"/>
          <w:sz w:val="24"/>
          <w:szCs w:val="24"/>
          <w:shd w:val="clear" w:color="auto" w:fill="FFFFFF"/>
        </w:rPr>
        <w:t>Надеюсь, что все мы будем законопослушными налогоплательщиками и бюджет поселения своевременно будет пополняться.</w:t>
      </w:r>
    </w:p>
    <w:p w:rsidR="00D874FD" w:rsidRDefault="00D874FD" w:rsidP="00D874FD">
      <w:pPr>
        <w:jc w:val="both"/>
      </w:pPr>
    </w:p>
    <w:p w:rsidR="00D874FD" w:rsidRDefault="00D874FD" w:rsidP="00D874FD">
      <w:pPr>
        <w:ind w:firstLine="709"/>
        <w:jc w:val="both"/>
        <w:rPr>
          <w:rFonts w:ascii="Arial" w:hAnsi="Arial" w:cs="Arial"/>
          <w:sz w:val="24"/>
          <w:szCs w:val="24"/>
        </w:rPr>
      </w:pPr>
    </w:p>
    <w:p w:rsidR="00D874FD" w:rsidRPr="002451A8" w:rsidRDefault="00D874FD" w:rsidP="00D874FD">
      <w:pPr>
        <w:jc w:val="center"/>
        <w:rPr>
          <w:rFonts w:ascii="Arial" w:hAnsi="Arial" w:cs="Arial"/>
          <w:sz w:val="24"/>
          <w:szCs w:val="24"/>
        </w:rPr>
      </w:pPr>
      <w:r>
        <w:rPr>
          <w:rFonts w:ascii="Arial" w:hAnsi="Arial" w:cs="Arial"/>
          <w:sz w:val="24"/>
          <w:szCs w:val="24"/>
        </w:rPr>
        <w:t>Спасибо за внимание!!!</w:t>
      </w:r>
    </w:p>
    <w:p w:rsidR="00325680" w:rsidRDefault="00325680"/>
    <w:sectPr w:rsidR="003256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874FD"/>
    <w:rsid w:val="00325680"/>
    <w:rsid w:val="00D87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2050</Words>
  <Characters>11686</Characters>
  <Application>Microsoft Office Word</Application>
  <DocSecurity>0</DocSecurity>
  <Lines>97</Lines>
  <Paragraphs>27</Paragraphs>
  <ScaleCrop>false</ScaleCrop>
  <Company>Microsoft</Company>
  <LinksUpToDate>false</LinksUpToDate>
  <CharactersWithSpaces>13709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2015-03-31T08:18:00Z</dcterms:created>
  <dcterms:modified xsi:type="dcterms:W3CDTF">2015-03-31T08:19:00Z</dcterms:modified>
</cp:coreProperties>
</file>